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240B43" w14:textId="77777777" w:rsidR="008C027C" w:rsidRDefault="008C027C" w:rsidP="008C027C">
      <w:pPr>
        <w:ind w:right="600"/>
        <w:rPr>
          <w:rFonts w:ascii="仿宋" w:eastAsia="仿宋" w:hAnsi="仿宋" w:cs="仿宋"/>
          <w:color w:val="000000"/>
          <w:kern w:val="0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附件一：</w:t>
      </w:r>
    </w:p>
    <w:p w14:paraId="63D0D4B8" w14:textId="77777777" w:rsidR="008C027C" w:rsidRDefault="008C027C" w:rsidP="008C027C">
      <w:pPr>
        <w:ind w:right="240"/>
        <w:jc w:val="center"/>
        <w:rPr>
          <w:rFonts w:ascii="宋体" w:eastAsia="宋体" w:hAnsi="宋体" w:cs="宋体"/>
          <w:b/>
          <w:color w:val="000000"/>
          <w:kern w:val="0"/>
          <w:sz w:val="44"/>
          <w:szCs w:val="44"/>
        </w:rPr>
      </w:pPr>
      <w:r>
        <w:rPr>
          <w:rFonts w:ascii="宋体" w:eastAsia="宋体" w:hAnsi="宋体" w:cs="宋体" w:hint="eastAsia"/>
          <w:b/>
          <w:color w:val="000000"/>
          <w:kern w:val="0"/>
          <w:sz w:val="44"/>
          <w:szCs w:val="44"/>
        </w:rPr>
        <w:t>鉴定协议</w:t>
      </w:r>
    </w:p>
    <w:p w14:paraId="5D7D71CE" w14:textId="77777777" w:rsidR="008C027C" w:rsidRDefault="008C027C" w:rsidP="008C027C">
      <w:pPr>
        <w:ind w:right="240"/>
        <w:rPr>
          <w:rFonts w:ascii="仿宋" w:eastAsia="仿宋" w:hAnsi="仿宋" w:cs="仿宋"/>
          <w:b/>
          <w:color w:val="000000"/>
          <w:kern w:val="0"/>
          <w:sz w:val="30"/>
          <w:szCs w:val="30"/>
        </w:rPr>
      </w:pPr>
    </w:p>
    <w:p w14:paraId="3083D94F" w14:textId="77777777" w:rsidR="008C027C" w:rsidRDefault="008C027C" w:rsidP="008C027C">
      <w:pPr>
        <w:ind w:right="240"/>
        <w:rPr>
          <w:rFonts w:ascii="仿宋" w:eastAsia="仿宋" w:hAnsi="仿宋" w:cs="仿宋"/>
          <w:color w:val="000000"/>
          <w:kern w:val="0"/>
          <w:sz w:val="30"/>
          <w:szCs w:val="30"/>
        </w:rPr>
      </w:pPr>
      <w:r>
        <w:rPr>
          <w:rFonts w:ascii="仿宋" w:eastAsia="仿宋" w:hAnsi="仿宋" w:cs="仿宋" w:hint="eastAsia"/>
          <w:color w:val="000000"/>
          <w:kern w:val="0"/>
          <w:sz w:val="30"/>
          <w:szCs w:val="30"/>
        </w:rPr>
        <w:t>甲方：中国酒业协会名酒收藏专业委员会</w:t>
      </w:r>
    </w:p>
    <w:p w14:paraId="4D346DA3" w14:textId="77777777" w:rsidR="008C027C" w:rsidRDefault="008C027C" w:rsidP="008C027C">
      <w:pPr>
        <w:ind w:right="240"/>
        <w:rPr>
          <w:rFonts w:ascii="仿宋" w:eastAsia="仿宋" w:hAnsi="仿宋" w:cs="仿宋"/>
          <w:color w:val="000000"/>
          <w:kern w:val="0"/>
          <w:sz w:val="30"/>
          <w:szCs w:val="30"/>
        </w:rPr>
      </w:pPr>
      <w:r>
        <w:rPr>
          <w:rFonts w:ascii="仿宋" w:eastAsia="仿宋" w:hAnsi="仿宋" w:cs="仿宋" w:hint="eastAsia"/>
          <w:color w:val="000000"/>
          <w:kern w:val="0"/>
          <w:sz w:val="30"/>
          <w:szCs w:val="30"/>
        </w:rPr>
        <w:t>乙方：</w:t>
      </w:r>
    </w:p>
    <w:p w14:paraId="6F5EDA0F" w14:textId="77777777" w:rsidR="008C027C" w:rsidRDefault="008C027C" w:rsidP="008C027C">
      <w:pPr>
        <w:ind w:right="240"/>
        <w:rPr>
          <w:rFonts w:ascii="仿宋" w:eastAsia="仿宋" w:hAnsi="仿宋" w:cs="仿宋"/>
          <w:color w:val="000000"/>
          <w:kern w:val="0"/>
          <w:sz w:val="30"/>
          <w:szCs w:val="30"/>
        </w:rPr>
      </w:pPr>
    </w:p>
    <w:p w14:paraId="24E0551B" w14:textId="77777777" w:rsidR="008C027C" w:rsidRDefault="008C027C" w:rsidP="008C027C">
      <w:pPr>
        <w:ind w:right="240"/>
        <w:rPr>
          <w:rFonts w:ascii="仿宋" w:eastAsia="仿宋" w:hAnsi="仿宋" w:cs="仿宋"/>
          <w:color w:val="000000"/>
          <w:kern w:val="0"/>
          <w:sz w:val="30"/>
          <w:szCs w:val="30"/>
        </w:rPr>
      </w:pPr>
      <w:r>
        <w:rPr>
          <w:rFonts w:ascii="仿宋" w:eastAsia="仿宋" w:hAnsi="仿宋" w:cs="仿宋" w:hint="eastAsia"/>
          <w:color w:val="000000"/>
          <w:kern w:val="0"/>
          <w:sz w:val="30"/>
          <w:szCs w:val="30"/>
        </w:rPr>
        <w:t>声明：</w:t>
      </w:r>
    </w:p>
    <w:p w14:paraId="4D2DB6C3" w14:textId="77777777" w:rsidR="008C027C" w:rsidRDefault="008C027C" w:rsidP="008C027C">
      <w:pPr>
        <w:autoSpaceDN w:val="0"/>
        <w:spacing w:line="360" w:lineRule="auto"/>
        <w:ind w:firstLine="420"/>
        <w:rPr>
          <w:rFonts w:ascii="仿宋" w:eastAsia="仿宋" w:hAnsi="仿宋" w:cs="仿宋"/>
          <w:color w:val="000000"/>
          <w:kern w:val="0"/>
          <w:sz w:val="30"/>
          <w:szCs w:val="30"/>
        </w:rPr>
      </w:pPr>
      <w:r>
        <w:rPr>
          <w:rFonts w:ascii="仿宋" w:eastAsia="仿宋" w:hAnsi="仿宋" w:cs="仿宋" w:hint="eastAsia"/>
          <w:color w:val="000000"/>
          <w:kern w:val="0"/>
          <w:sz w:val="30"/>
          <w:szCs w:val="30"/>
        </w:rPr>
        <w:t>感谢乙方参加此次甲方指导举办的“‘名酒七十年，荣耀鉴新篇’泸州老窖全国巡回鉴评会（成都站）”，</w:t>
      </w:r>
      <w:proofErr w:type="gramStart"/>
      <w:r>
        <w:rPr>
          <w:rFonts w:ascii="仿宋" w:eastAsia="仿宋" w:hAnsi="仿宋" w:cs="仿宋" w:hint="eastAsia"/>
          <w:color w:val="000000"/>
          <w:kern w:val="0"/>
          <w:sz w:val="30"/>
          <w:szCs w:val="30"/>
        </w:rPr>
        <w:t>任何提供</w:t>
      </w:r>
      <w:proofErr w:type="gramEnd"/>
      <w:r>
        <w:rPr>
          <w:rFonts w:ascii="仿宋" w:eastAsia="仿宋" w:hAnsi="仿宋" w:cs="仿宋" w:hint="eastAsia"/>
          <w:color w:val="000000"/>
          <w:kern w:val="0"/>
          <w:sz w:val="30"/>
          <w:szCs w:val="30"/>
        </w:rPr>
        <w:t>藏品的持有者均应仔细阅读本声明。</w:t>
      </w:r>
    </w:p>
    <w:p w14:paraId="6DC93B64" w14:textId="77777777" w:rsidR="008C027C" w:rsidRPr="00855CDD" w:rsidRDefault="008C027C" w:rsidP="008C027C">
      <w:pPr>
        <w:autoSpaceDN w:val="0"/>
        <w:spacing w:line="360" w:lineRule="auto"/>
        <w:ind w:firstLine="420"/>
        <w:rPr>
          <w:rFonts w:ascii="仿宋" w:eastAsia="仿宋" w:hAnsi="仿宋" w:cs="仿宋"/>
          <w:color w:val="000000"/>
          <w:spacing w:val="-10"/>
          <w:kern w:val="0"/>
          <w:sz w:val="30"/>
          <w:szCs w:val="30"/>
        </w:rPr>
      </w:pPr>
      <w:r w:rsidRPr="00855CDD">
        <w:rPr>
          <w:rFonts w:ascii="仿宋" w:eastAsia="仿宋" w:hAnsi="仿宋" w:cs="仿宋" w:hint="eastAsia"/>
          <w:color w:val="000000"/>
          <w:spacing w:val="-10"/>
          <w:kern w:val="0"/>
          <w:sz w:val="30"/>
          <w:szCs w:val="30"/>
        </w:rPr>
        <w:t>甲乙双方参加此次鉴定活动将被视为对本协议全部内容的认可。</w:t>
      </w:r>
    </w:p>
    <w:p w14:paraId="5BF86263" w14:textId="77777777" w:rsidR="008C027C" w:rsidRDefault="008C027C" w:rsidP="008C027C">
      <w:pPr>
        <w:autoSpaceDN w:val="0"/>
        <w:spacing w:line="360" w:lineRule="auto"/>
        <w:ind w:firstLineChars="200" w:firstLine="600"/>
        <w:rPr>
          <w:rFonts w:ascii="仿宋" w:eastAsia="仿宋" w:hAnsi="仿宋" w:cs="仿宋"/>
          <w:color w:val="000000"/>
          <w:kern w:val="0"/>
          <w:sz w:val="30"/>
          <w:szCs w:val="30"/>
        </w:rPr>
      </w:pPr>
      <w:r>
        <w:rPr>
          <w:rFonts w:ascii="仿宋" w:eastAsia="仿宋" w:hAnsi="仿宋" w:cs="仿宋" w:hint="eastAsia"/>
          <w:color w:val="000000"/>
          <w:kern w:val="0"/>
          <w:sz w:val="30"/>
          <w:szCs w:val="30"/>
        </w:rPr>
        <w:t>1、甲方对鉴定结论负责。</w:t>
      </w:r>
    </w:p>
    <w:p w14:paraId="62E361EE" w14:textId="77777777" w:rsidR="008C027C" w:rsidRDefault="008C027C" w:rsidP="008C027C">
      <w:pPr>
        <w:spacing w:line="360" w:lineRule="auto"/>
        <w:ind w:right="240" w:firstLineChars="200" w:firstLine="600"/>
        <w:rPr>
          <w:rFonts w:ascii="仿宋" w:eastAsia="仿宋" w:hAnsi="仿宋" w:cs="仿宋"/>
          <w:color w:val="000000"/>
          <w:kern w:val="0"/>
          <w:sz w:val="30"/>
          <w:szCs w:val="30"/>
        </w:rPr>
      </w:pPr>
      <w:r>
        <w:rPr>
          <w:rFonts w:ascii="仿宋" w:eastAsia="仿宋" w:hAnsi="仿宋" w:cs="仿宋" w:hint="eastAsia"/>
          <w:color w:val="000000"/>
          <w:kern w:val="0"/>
          <w:sz w:val="30"/>
          <w:szCs w:val="30"/>
        </w:rPr>
        <w:t>2、乙方的送样产品来源必须合法。</w:t>
      </w:r>
    </w:p>
    <w:p w14:paraId="4830CBDD" w14:textId="77777777" w:rsidR="008C027C" w:rsidRDefault="008C027C" w:rsidP="008C027C">
      <w:pPr>
        <w:spacing w:line="360" w:lineRule="auto"/>
        <w:ind w:right="240" w:firstLineChars="200" w:firstLine="600"/>
        <w:rPr>
          <w:rFonts w:ascii="仿宋" w:eastAsia="仿宋" w:hAnsi="仿宋" w:cs="仿宋"/>
          <w:color w:val="000000"/>
          <w:kern w:val="0"/>
          <w:sz w:val="30"/>
          <w:szCs w:val="30"/>
        </w:rPr>
      </w:pPr>
      <w:r>
        <w:rPr>
          <w:rFonts w:ascii="仿宋" w:eastAsia="仿宋" w:hAnsi="仿宋" w:cs="仿宋" w:hint="eastAsia"/>
          <w:color w:val="000000"/>
          <w:kern w:val="0"/>
          <w:sz w:val="30"/>
          <w:szCs w:val="30"/>
        </w:rPr>
        <w:t>3、甲方尊重并保护乙方的个人隐私权，乙方的个人信息非经乙方许可甲方不会主动泄露给第三方。</w:t>
      </w:r>
    </w:p>
    <w:p w14:paraId="1309C66A" w14:textId="77777777" w:rsidR="008C027C" w:rsidRDefault="008C027C" w:rsidP="008C027C">
      <w:pPr>
        <w:spacing w:line="360" w:lineRule="auto"/>
        <w:ind w:right="240" w:firstLineChars="200" w:firstLine="600"/>
        <w:rPr>
          <w:rFonts w:ascii="仿宋" w:eastAsia="仿宋" w:hAnsi="仿宋" w:cs="仿宋"/>
          <w:color w:val="000000"/>
          <w:kern w:val="0"/>
          <w:sz w:val="30"/>
          <w:szCs w:val="30"/>
        </w:rPr>
      </w:pPr>
      <w:r>
        <w:rPr>
          <w:rFonts w:ascii="仿宋" w:eastAsia="仿宋" w:hAnsi="仿宋" w:cs="仿宋" w:hint="eastAsia"/>
          <w:color w:val="000000"/>
          <w:kern w:val="0"/>
          <w:sz w:val="30"/>
          <w:szCs w:val="30"/>
        </w:rPr>
        <w:t>4、乙方同意甲方抽样开瓶鉴定真伪。</w:t>
      </w:r>
    </w:p>
    <w:p w14:paraId="790D7DE9" w14:textId="77777777" w:rsidR="008C027C" w:rsidRDefault="008C027C" w:rsidP="008C027C">
      <w:pPr>
        <w:spacing w:line="360" w:lineRule="auto"/>
        <w:ind w:right="240" w:firstLineChars="200" w:firstLine="600"/>
        <w:rPr>
          <w:rFonts w:ascii="仿宋" w:eastAsia="仿宋" w:hAnsi="仿宋" w:cs="仿宋"/>
          <w:color w:val="000000"/>
          <w:kern w:val="0"/>
          <w:sz w:val="30"/>
          <w:szCs w:val="30"/>
        </w:rPr>
      </w:pPr>
      <w:r>
        <w:rPr>
          <w:rFonts w:ascii="仿宋" w:eastAsia="仿宋" w:hAnsi="仿宋" w:cs="仿宋" w:hint="eastAsia"/>
          <w:color w:val="000000"/>
          <w:kern w:val="0"/>
          <w:sz w:val="30"/>
          <w:szCs w:val="30"/>
        </w:rPr>
        <w:t>5、甲乙双方仅针对鉴定协议的送样产品进行鉴定。</w:t>
      </w:r>
    </w:p>
    <w:p w14:paraId="15A456B2" w14:textId="77777777" w:rsidR="008C027C" w:rsidRDefault="008C027C" w:rsidP="008C027C">
      <w:pPr>
        <w:spacing w:line="360" w:lineRule="auto"/>
        <w:ind w:right="240" w:firstLineChars="200" w:firstLine="600"/>
        <w:rPr>
          <w:rFonts w:ascii="仿宋" w:eastAsia="仿宋" w:hAnsi="仿宋" w:cs="仿宋"/>
          <w:color w:val="000000"/>
          <w:kern w:val="0"/>
          <w:sz w:val="30"/>
          <w:szCs w:val="30"/>
        </w:rPr>
      </w:pPr>
      <w:r>
        <w:rPr>
          <w:rFonts w:ascii="仿宋" w:eastAsia="仿宋" w:hAnsi="仿宋" w:cs="仿宋" w:hint="eastAsia"/>
          <w:color w:val="000000"/>
          <w:kern w:val="0"/>
          <w:sz w:val="30"/>
          <w:szCs w:val="30"/>
        </w:rPr>
        <w:t>6、乙方自行保护好自己的样品，如运送过程中出现损坏或丢失，甲方概不负责。</w:t>
      </w:r>
    </w:p>
    <w:p w14:paraId="5C9EB8AA" w14:textId="77777777" w:rsidR="008C027C" w:rsidRDefault="008C027C" w:rsidP="008C027C">
      <w:pPr>
        <w:spacing w:line="360" w:lineRule="auto"/>
        <w:ind w:right="240" w:firstLineChars="200" w:firstLine="600"/>
        <w:rPr>
          <w:rFonts w:ascii="仿宋" w:eastAsia="仿宋" w:hAnsi="仿宋" w:cs="仿宋"/>
          <w:color w:val="000000"/>
          <w:kern w:val="0"/>
          <w:sz w:val="30"/>
          <w:szCs w:val="30"/>
        </w:rPr>
      </w:pPr>
      <w:r>
        <w:rPr>
          <w:rFonts w:ascii="仿宋" w:eastAsia="仿宋" w:hAnsi="仿宋" w:cs="仿宋" w:hint="eastAsia"/>
          <w:color w:val="000000"/>
          <w:kern w:val="0"/>
          <w:sz w:val="30"/>
          <w:szCs w:val="30"/>
        </w:rPr>
        <w:t>7、自乙方将样品提交甲方鉴定始，除乙方特别要求外，即授权甲方可使用该样品照片进行交流、出版或其它不违反国家法律法规的行为。</w:t>
      </w:r>
    </w:p>
    <w:p w14:paraId="501F2EF8" w14:textId="77777777" w:rsidR="008C027C" w:rsidRDefault="008C027C" w:rsidP="008C027C">
      <w:pPr>
        <w:spacing w:line="360" w:lineRule="auto"/>
        <w:ind w:right="240"/>
        <w:rPr>
          <w:rFonts w:ascii="仿宋" w:eastAsia="仿宋" w:hAnsi="仿宋" w:cs="仿宋"/>
          <w:color w:val="000000"/>
          <w:kern w:val="0"/>
          <w:sz w:val="30"/>
          <w:szCs w:val="30"/>
        </w:rPr>
      </w:pPr>
    </w:p>
    <w:p w14:paraId="5759B86F" w14:textId="77777777" w:rsidR="008C027C" w:rsidRDefault="008C027C" w:rsidP="008C027C">
      <w:pPr>
        <w:spacing w:line="360" w:lineRule="auto"/>
        <w:ind w:right="240"/>
        <w:rPr>
          <w:rFonts w:ascii="仿宋" w:eastAsia="仿宋" w:hAnsi="仿宋" w:cs="仿宋"/>
          <w:color w:val="000000"/>
          <w:kern w:val="0"/>
          <w:sz w:val="30"/>
          <w:szCs w:val="30"/>
        </w:rPr>
      </w:pPr>
    </w:p>
    <w:p w14:paraId="28055A16" w14:textId="77777777" w:rsidR="008C027C" w:rsidRDefault="008C027C" w:rsidP="008C027C">
      <w:pPr>
        <w:spacing w:line="360" w:lineRule="auto"/>
        <w:ind w:right="240"/>
        <w:rPr>
          <w:rFonts w:ascii="仿宋" w:eastAsia="仿宋" w:hAnsi="仿宋" w:cs="仿宋"/>
          <w:color w:val="000000"/>
          <w:kern w:val="0"/>
          <w:sz w:val="30"/>
          <w:szCs w:val="30"/>
        </w:rPr>
      </w:pPr>
      <w:r>
        <w:rPr>
          <w:rFonts w:ascii="仿宋" w:eastAsia="仿宋" w:hAnsi="仿宋" w:cs="仿宋" w:hint="eastAsia"/>
          <w:color w:val="000000"/>
          <w:kern w:val="0"/>
          <w:sz w:val="30"/>
          <w:szCs w:val="30"/>
        </w:rPr>
        <w:t>甲方：中国酒业协会名酒收藏委员会</w:t>
      </w:r>
      <w:r>
        <w:rPr>
          <w:rFonts w:ascii="仿宋" w:eastAsia="仿宋" w:hAnsi="仿宋" w:cs="仿宋" w:hint="eastAsia"/>
          <w:color w:val="000000"/>
          <w:kern w:val="0"/>
          <w:sz w:val="30"/>
          <w:szCs w:val="30"/>
        </w:rPr>
        <w:tab/>
        <w:t xml:space="preserve">   乙方：</w:t>
      </w:r>
    </w:p>
    <w:p w14:paraId="705DB6B6" w14:textId="77777777" w:rsidR="008C027C" w:rsidRDefault="008C027C" w:rsidP="008C027C">
      <w:pPr>
        <w:pStyle w:val="a7"/>
        <w:ind w:firstLineChars="0" w:firstLine="0"/>
        <w:jc w:val="lef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color w:val="000000"/>
          <w:kern w:val="0"/>
          <w:sz w:val="30"/>
          <w:szCs w:val="30"/>
        </w:rPr>
        <w:t>日期：2022年</w:t>
      </w:r>
      <w:r>
        <w:rPr>
          <w:rFonts w:ascii="仿宋" w:eastAsia="仿宋" w:hAnsi="仿宋" w:cs="仿宋"/>
          <w:color w:val="000000"/>
          <w:kern w:val="0"/>
          <w:sz w:val="30"/>
          <w:szCs w:val="30"/>
        </w:rPr>
        <w:t>10</w:t>
      </w:r>
      <w:r>
        <w:rPr>
          <w:rFonts w:ascii="仿宋" w:eastAsia="仿宋" w:hAnsi="仿宋" w:cs="仿宋" w:hint="eastAsia"/>
          <w:color w:val="000000"/>
          <w:kern w:val="0"/>
          <w:sz w:val="30"/>
          <w:szCs w:val="30"/>
        </w:rPr>
        <w:t>月1</w:t>
      </w:r>
      <w:r>
        <w:rPr>
          <w:rFonts w:ascii="仿宋" w:eastAsia="仿宋" w:hAnsi="仿宋" w:cs="仿宋"/>
          <w:color w:val="000000"/>
          <w:kern w:val="0"/>
          <w:sz w:val="30"/>
          <w:szCs w:val="30"/>
        </w:rPr>
        <w:t>7</w:t>
      </w:r>
      <w:r>
        <w:rPr>
          <w:rFonts w:ascii="仿宋" w:eastAsia="仿宋" w:hAnsi="仿宋" w:cs="仿宋" w:hint="eastAsia"/>
          <w:color w:val="000000"/>
          <w:kern w:val="0"/>
          <w:sz w:val="30"/>
          <w:szCs w:val="30"/>
        </w:rPr>
        <w:t>日              日期：</w:t>
      </w:r>
    </w:p>
    <w:p w14:paraId="0EFEB2A2" w14:textId="77777777" w:rsidR="00102796" w:rsidRDefault="00102796"/>
    <w:sectPr w:rsidR="001027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E896DA" w14:textId="77777777" w:rsidR="00F03C3B" w:rsidRDefault="00F03C3B" w:rsidP="008C027C">
      <w:r>
        <w:separator/>
      </w:r>
    </w:p>
  </w:endnote>
  <w:endnote w:type="continuationSeparator" w:id="0">
    <w:p w14:paraId="1C3375AD" w14:textId="77777777" w:rsidR="00F03C3B" w:rsidRDefault="00F03C3B" w:rsidP="008C02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BE41DE" w14:textId="77777777" w:rsidR="00F03C3B" w:rsidRDefault="00F03C3B" w:rsidP="008C027C">
      <w:r>
        <w:separator/>
      </w:r>
    </w:p>
  </w:footnote>
  <w:footnote w:type="continuationSeparator" w:id="0">
    <w:p w14:paraId="54C8CD02" w14:textId="77777777" w:rsidR="00F03C3B" w:rsidRDefault="00F03C3B" w:rsidP="008C02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14C5"/>
    <w:rsid w:val="00102796"/>
    <w:rsid w:val="001614C5"/>
    <w:rsid w:val="008C027C"/>
    <w:rsid w:val="00F03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A00D6F6B-E23B-42EC-B3BF-C38D30FAAD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C027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C02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C027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C02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C027C"/>
    <w:rPr>
      <w:sz w:val="18"/>
      <w:szCs w:val="18"/>
    </w:rPr>
  </w:style>
  <w:style w:type="paragraph" w:styleId="a7">
    <w:name w:val="List Paragraph"/>
    <w:basedOn w:val="a"/>
    <w:uiPriority w:val="34"/>
    <w:qFormat/>
    <w:rsid w:val="008C027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61</Words>
  <Characters>350</Characters>
  <Application>Microsoft Office Word</Application>
  <DocSecurity>0</DocSecurity>
  <Lines>2</Lines>
  <Paragraphs>1</Paragraphs>
  <ScaleCrop>false</ScaleCrop>
  <Company/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广乾</dc:creator>
  <cp:keywords/>
  <dc:description/>
  <cp:lastModifiedBy>广乾</cp:lastModifiedBy>
  <cp:revision>2</cp:revision>
  <dcterms:created xsi:type="dcterms:W3CDTF">2022-10-18T06:25:00Z</dcterms:created>
  <dcterms:modified xsi:type="dcterms:W3CDTF">2022-10-18T06:26:00Z</dcterms:modified>
</cp:coreProperties>
</file>